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3" w:rsidRPr="00F951AB" w:rsidRDefault="00ED4053" w:rsidP="00ED4053">
      <w:pPr>
        <w:pStyle w:val="ListParagraph"/>
        <w:numPr>
          <w:ilvl w:val="0"/>
          <w:numId w:val="1"/>
        </w:numPr>
        <w:tabs>
          <w:tab w:val="right" w:pos="1440"/>
          <w:tab w:val="right" w:pos="1620"/>
          <w:tab w:val="right" w:pos="2070"/>
        </w:tabs>
        <w:spacing w:before="120" w:after="120" w:line="360" w:lineRule="auto"/>
        <w:rPr>
          <w:rFonts w:ascii="Arial" w:hAnsi="Arial" w:cs="Arial"/>
          <w:b/>
          <w:bCs/>
          <w:sz w:val="28"/>
          <w:szCs w:val="28"/>
          <w:u w:val="single"/>
          <w:lang w:bidi="ar-YE"/>
        </w:rPr>
      </w:pPr>
      <w:r w:rsidRPr="00F951AB">
        <w:rPr>
          <w:rFonts w:ascii="Arial" w:hAnsi="Arial" w:cs="Arial" w:hint="cs"/>
          <w:b/>
          <w:bCs/>
          <w:sz w:val="28"/>
          <w:szCs w:val="28"/>
          <w:u w:val="single"/>
          <w:rtl/>
          <w:lang w:bidi="ar-YE"/>
        </w:rPr>
        <w:t xml:space="preserve">نظام المستشفيات </w:t>
      </w:r>
      <w:r w:rsidRPr="00F951AB">
        <w:rPr>
          <w:rFonts w:ascii="Arial" w:hAnsi="Arial" w:cs="Arial"/>
          <w:b/>
          <w:bCs/>
          <w:sz w:val="28"/>
          <w:szCs w:val="28"/>
          <w:u w:val="single"/>
          <w:lang w:bidi="ar-YE"/>
        </w:rPr>
        <w:t>Hospital Accounting system</w:t>
      </w:r>
    </w:p>
    <w:p w:rsidR="00ED4053" w:rsidRPr="00F951AB" w:rsidRDefault="00ED4053" w:rsidP="00ED4053">
      <w:pPr>
        <w:pStyle w:val="ListParagraph"/>
        <w:spacing w:before="120" w:after="120" w:line="360" w:lineRule="auto"/>
        <w:ind w:left="785"/>
        <w:rPr>
          <w:rFonts w:ascii="Arial" w:hAnsi="Arial"/>
          <w:b/>
          <w:bCs/>
          <w:sz w:val="28"/>
          <w:szCs w:val="28"/>
          <w:u w:val="single"/>
          <w:rtl/>
          <w:lang w:bidi="ar-YE"/>
        </w:rPr>
      </w:pPr>
      <w:r w:rsidRPr="00F951AB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أهم عملائنا في هذا المجال :-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مستشفى الصفاء العام .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اليمن السعيد .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صنعاء الطبي .</w:t>
      </w:r>
    </w:p>
    <w:p w:rsidR="00ED4053" w:rsidRPr="004829B2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المركز الطبي الاوروبي الحديث 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مستشفى العودي .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مركز حياتي الطبي 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مستوصف الأمل .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مستشفى الدكتور علي معوض جابر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صعده .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مستوصف الرحمة التخصصي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خمر 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مركز ابو بكر الرازي الطبي الحديث .</w:t>
      </w:r>
    </w:p>
    <w:p w:rsidR="00ED4053" w:rsidRPr="001E66AF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150435">
        <w:rPr>
          <w:color w:val="333333"/>
          <w:sz w:val="24"/>
          <w:szCs w:val="24"/>
          <w:rtl/>
          <w:lang w:bidi="ar-YE"/>
        </w:rPr>
        <w:t>مخزن العاصم والتام للأدوية والمستلزمات الطبية</w:t>
      </w:r>
      <w:r>
        <w:rPr>
          <w:color w:val="333333"/>
          <w:sz w:val="24"/>
          <w:szCs w:val="24"/>
          <w:lang w:bidi="ar-YE"/>
        </w:rPr>
        <w:t xml:space="preserve"> </w:t>
      </w:r>
      <w:r>
        <w:rPr>
          <w:color w:val="333333"/>
          <w:sz w:val="24"/>
          <w:szCs w:val="24"/>
          <w:rtl/>
          <w:lang w:bidi="ar-YE"/>
        </w:rPr>
        <w:t>–</w:t>
      </w:r>
      <w:r>
        <w:rPr>
          <w:rFonts w:hint="cs"/>
          <w:color w:val="333333"/>
          <w:sz w:val="24"/>
          <w:szCs w:val="24"/>
          <w:rtl/>
          <w:lang w:bidi="ar-YE"/>
        </w:rPr>
        <w:t xml:space="preserve"> عمران</w:t>
      </w:r>
    </w:p>
    <w:p w:rsidR="00ED4053" w:rsidRPr="001909A0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 w:val="24"/>
          <w:szCs w:val="24"/>
          <w:rtl/>
          <w:lang w:bidi="ar-YE"/>
        </w:rPr>
        <w:t xml:space="preserve">مستشفى السبعين </w:t>
      </w:r>
    </w:p>
    <w:p w:rsidR="00ED4053" w:rsidRPr="008B5908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 w:val="24"/>
          <w:szCs w:val="24"/>
          <w:rtl/>
          <w:lang w:bidi="ar-YE"/>
        </w:rPr>
        <w:t xml:space="preserve"> مستشفى الاتحاد الخاصة</w:t>
      </w:r>
    </w:p>
    <w:p w:rsidR="00ED4053" w:rsidRPr="008B5908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 w:val="24"/>
          <w:szCs w:val="24"/>
          <w:rtl/>
          <w:lang w:bidi="ar-YE"/>
        </w:rPr>
        <w:t xml:space="preserve">مستشفى السبعين 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 w:val="24"/>
          <w:szCs w:val="24"/>
          <w:rtl/>
          <w:lang w:bidi="ar-YE"/>
        </w:rPr>
        <w:t>مستشفى اليحيري</w:t>
      </w:r>
    </w:p>
    <w:p w:rsidR="00ED4053" w:rsidRDefault="00ED4053" w:rsidP="00ED4053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مستشفى الإخلاص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التربة </w:t>
      </w:r>
    </w:p>
    <w:p w:rsidR="00ED4053" w:rsidRDefault="00ED4053" w:rsidP="00ED4053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مستشفى البريهي ( عدن ) .</w:t>
      </w:r>
    </w:p>
    <w:p w:rsidR="00ED4053" w:rsidRDefault="00ED4053" w:rsidP="00ED4053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4C5DE1">
        <w:rPr>
          <w:color w:val="333333"/>
          <w:szCs w:val="24"/>
          <w:rtl/>
          <w:lang w:bidi="ar-YE"/>
        </w:rPr>
        <w:t>مستشفى الدكتور علي معوض جابر</w:t>
      </w:r>
    </w:p>
    <w:p w:rsidR="00ED4053" w:rsidRDefault="00ED4053" w:rsidP="00ED4053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اتحاد المستشفيات الخاصة </w:t>
      </w:r>
    </w:p>
    <w:p w:rsidR="00ED4053" w:rsidRDefault="00ED4053" w:rsidP="00ED4053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مستشفى 45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الحديده </w:t>
      </w:r>
    </w:p>
    <w:p w:rsidR="00ED4053" w:rsidRDefault="00ED4053" w:rsidP="00ED4053">
      <w:pPr>
        <w:numPr>
          <w:ilvl w:val="0"/>
          <w:numId w:val="2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الأمان الطبي</w:t>
      </w:r>
    </w:p>
    <w:p w:rsidR="00ED4053" w:rsidRDefault="00ED4053" w:rsidP="00ED4053">
      <w:pPr>
        <w:numPr>
          <w:ilvl w:val="0"/>
          <w:numId w:val="2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الأمل الطبي</w:t>
      </w:r>
    </w:p>
    <w:p w:rsidR="007D7293" w:rsidRDefault="007D7293"/>
    <w:sectPr w:rsidR="007D7293" w:rsidSect="00BC2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736"/>
    <w:multiLevelType w:val="hybridMultilevel"/>
    <w:tmpl w:val="B566C0E6"/>
    <w:lvl w:ilvl="0" w:tplc="B53067F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2FDE"/>
    <w:multiLevelType w:val="hybridMultilevel"/>
    <w:tmpl w:val="41B648AE"/>
    <w:lvl w:ilvl="0" w:tplc="EB082678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053"/>
    <w:rsid w:val="007D7293"/>
    <w:rsid w:val="00BC247C"/>
    <w:rsid w:val="00E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5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3"/>
    <w:pPr>
      <w:bidi/>
      <w:spacing w:after="0" w:line="240" w:lineRule="auto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2018-07-01T08:16:00Z</dcterms:created>
  <dcterms:modified xsi:type="dcterms:W3CDTF">2018-07-01T08:16:00Z</dcterms:modified>
</cp:coreProperties>
</file>